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1332E" w14:textId="77777777" w:rsidR="00EC71FA" w:rsidRDefault="00EC71FA" w:rsidP="00EC71FA">
      <w:pPr>
        <w:spacing w:after="0" w:line="240" w:lineRule="auto"/>
        <w:jc w:val="center"/>
        <w:textAlignment w:val="center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</w:p>
    <w:p w14:paraId="2FA8E9D6" w14:textId="6C425DB1" w:rsidR="00EC71FA" w:rsidRPr="00EC71FA" w:rsidRDefault="00EC71FA" w:rsidP="00EC71FA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 2020.11.11 -</w:t>
      </w:r>
    </w:p>
    <w:p w14:paraId="193195E0" w14:textId="7E67BB5B" w:rsidR="00EC71FA" w:rsidRPr="00EC71FA" w:rsidRDefault="00EC71FA" w:rsidP="00EC71FA">
      <w:pPr>
        <w:spacing w:before="160" w:after="8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485/2020. (XI. 10.) Korm. rendelet</w:t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 xml:space="preserve"> </w:t>
      </w: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 veszélyhelyzet ideje alatt egyes gazdaságvédelmi intézkedésekről</w:t>
      </w:r>
    </w:p>
    <w:p w14:paraId="1E4F7E21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Kormány a koronavírus világjárvány egészségügyi és nemzetgazdasági hatásainak egyidejű kezelése, az emberi életek védelme és a munkahelyek megőrzése érdekében egyetért adókedvezmények biztosításával, a szálláshely-szolgáltatók foglalásaik kieséséből származó költségeinek megtérítésével és bértámogatások nyújtásával.</w:t>
      </w:r>
    </w:p>
    <w:p w14:paraId="6AA683F7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Kormány az Alaptörvény 53. cikk (2) bekezdésében meghatározott eredeti jogalkotói hatáskörében, figyelemmel a katasztrófavédelemről és a hozzá kapcsolódó egyes törvények módosításáról szóló 2011. évi CXXVIII. törvény 51/A. §-ára, az Alaptörvény 15. cikk (1) bekezdésében meghatározott feladatkörében eljárva a következőket rendeli el:</w:t>
      </w:r>
    </w:p>
    <w:p w14:paraId="11217B9E" w14:textId="77777777" w:rsidR="00EC71FA" w:rsidRPr="00EC71FA" w:rsidRDefault="00EC71FA" w:rsidP="00EC71FA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1. Adófizetési kedvezmény</w:t>
      </w:r>
    </w:p>
    <w:p w14:paraId="4C900A8E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1. §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szociális hozzájárulási adóról szóló 2018. évi LII. törvény alapján fennálló szociális hozzájárulási adófizetési kötelezettséget az 5. § (4) bekezdése szerinti hónapra vonatkozóan nem kell teljesítenie az 5. § (1) bekezdése szerinti tényleges főtevékenységet folytató kifizetőnek a munkaviszonyban foglalkoztatott természetes személy foglalkoztatása tekintetében.</w:t>
      </w:r>
    </w:p>
    <w:p w14:paraId="4CF1BF3A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2. §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Nem keletkezik a szakképzési hozzájárulásról és a képzés fejlesztésének támogatásáról szóló 2011. évi CLV. törvény vagy a szakképzésről szóló 2019. évi LXXX. törvény 128. §-a szerinti szakképzési hozzájárulás fizetési kötelezettsége az 5. § (1) bekezdése szerinti tényleges főtevékenységet folytató hozzájárulás fizetésre kötelezettnek az 5. § (4) bekezdése szerinti hónapra.</w:t>
      </w:r>
    </w:p>
    <w:p w14:paraId="71420582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3. §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megváltozott munkaképességű személyek ellátásairól és egyes törvények módosításáról szóló 2011. évi CXCI. törvény szerint rehabilitációs hozzájárulás fizetésre kötelezett 5. § (1) bekezdése szerinti kifizető egy hónapra arányosan jutó hozzájárulás-fizetési kötelezettség alól mentesül, azzal, hogy a rehabilitációs hozzájárulásra a fizetésre kötelezett a 2020. évben további előleget nem fizet.</w:t>
      </w:r>
    </w:p>
    <w:p w14:paraId="0CDA4C95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4. §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kisadózó vállalkozások tételes adójáról és a kisvállalati adóról szóló 2012. évi CXLVII. törvény szerinti kisvállalati adóalany, e tevékenységével összefüggésben az 5. § (4) bekezdése szerinti időszakra történő kisvállalati adókötelezettsége megállapításánál nem tekinti kisvállalati adóalapnak a személyi jellegű kifizetések összegét.</w:t>
      </w:r>
    </w:p>
    <w:p w14:paraId="2DB8A973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5. §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Az 1–4. § szerinti adókedvezményekre a tényleges főtevékenységeként</w:t>
      </w:r>
    </w:p>
    <w:p w14:paraId="204978E5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1. Éttermi, mozgó vendéglátás (TEÁOR 5610) tevékenységet,</w:t>
      </w:r>
    </w:p>
    <w:p w14:paraId="3DAFB40C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2. Rendezvényi étkeztetés (TEÁOR 5621) tevékenységet,</w:t>
      </w:r>
    </w:p>
    <w:p w14:paraId="189AF572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3. Italszolgáltatás (TEÁOR 5630) tevékenységet,</w:t>
      </w:r>
    </w:p>
    <w:p w14:paraId="0BC6DC07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4. Filmvetítés (TEÁOR 5914) tevékenységet,</w:t>
      </w:r>
    </w:p>
    <w:p w14:paraId="66F3A233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5. Konferencia, kereskedelmi bemutató szervezése (TEÁOR 8230) tevékenységet,</w:t>
      </w:r>
    </w:p>
    <w:p w14:paraId="2BA27E6E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6. Sport és szabadidős képzés (TEÁOR 8551) tevékenységet,</w:t>
      </w:r>
    </w:p>
    <w:p w14:paraId="13D91E20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7. Előadó-művészet (TEÁOR 9001) tevékenységet,</w:t>
      </w:r>
    </w:p>
    <w:p w14:paraId="0B657524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8. Előadó-művészetet kiegészítő (TEÁOR 9002) tevékenységet,</w:t>
      </w:r>
    </w:p>
    <w:p w14:paraId="4E4B8C71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9. Művészeti létesítmények működtetése (TEÁOR 9004) tevékenységet,</w:t>
      </w:r>
    </w:p>
    <w:p w14:paraId="4357A4E4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10. Múzeumi tevékenység (TEÁOR 9102) tevékenységet,</w:t>
      </w:r>
    </w:p>
    <w:p w14:paraId="145D9081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11. Növény-, állatkert, természetvédelmi terület működtetése (TEÁOR 9104) tevékenységet,</w:t>
      </w:r>
    </w:p>
    <w:p w14:paraId="647D57E3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12. Sportlétesítmény működtetése (TEÁOR 9311) tevékenységet,</w:t>
      </w:r>
    </w:p>
    <w:p w14:paraId="37A1940E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13. Sportegyesületi tevékenységet (TEÁOR 9312),</w:t>
      </w:r>
    </w:p>
    <w:p w14:paraId="4CB9A8D7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14. Testedzési szolgáltatás (TEÁOR 9313) tevékenységet,</w:t>
      </w:r>
    </w:p>
    <w:p w14:paraId="098F0C16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15. Egyéb sporttevékenység (TEÁOR 9319) tevékenységet,</w:t>
      </w:r>
    </w:p>
    <w:p w14:paraId="4FCF6283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16. Vidámparki, szórakoztatóparki (TEÁOR 9321) tevékenységet,</w:t>
      </w:r>
    </w:p>
    <w:p w14:paraId="6203101B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17. Fizikai közérzetet javító szolgáltatás (TEÁOR 9604) tevékenységet, vagy</w:t>
      </w:r>
    </w:p>
    <w:p w14:paraId="2A8DD7D1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18. </w:t>
      </w:r>
      <w:proofErr w:type="spellStart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M.n.s</w:t>
      </w:r>
      <w:proofErr w:type="spellEnd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 egyéb szórakoztatás, szabadidős tevékenységet (TEÁOR 9329)</w:t>
      </w:r>
    </w:p>
    <w:p w14:paraId="1E9D3802" w14:textId="77777777" w:rsidR="00EC71FA" w:rsidRPr="00EC71FA" w:rsidRDefault="00EC71FA" w:rsidP="00EC71F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folytató kifizető jogosult.</w:t>
      </w:r>
    </w:p>
    <w:p w14:paraId="107A585B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 (1) bekezdés 17. pontja szerinti tevékenységet végzőre akkor terjednek ki az 1–4. § szerinti rendelkezések, ha a tevékenységet végző megfelel a közfürdők létesítésének és üzemeltetésének közegészségügyi feltételeiről szóló 37/1996. (X. 18.) NM rendelet szabályainak.</w:t>
      </w:r>
    </w:p>
    <w:p w14:paraId="409C544E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Tényleges főtevékenységnek e rendelet alkalmazásában azt a tevékenységet kell érteni, amelyből a kifizetőnek, kisvállalati adóalanynak e rendelet hatálybalépését megelőző hat hónapban a legtöbb bevétele, de legalább bevételének 30%-a származott.</w:t>
      </w:r>
    </w:p>
    <w:p w14:paraId="485B057C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(4) Az (1) bekezdés szerinti kifizetőt 2020. november hónapra illeti meg az 1–4. § szerinti kedvezmény.</w:t>
      </w:r>
    </w:p>
    <w:p w14:paraId="66EE3505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6. §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Az 1. alcímben foglalt kedvezmények igénybevételének feltétele, hogy a kifizető az e rendelet hatálybalépésekor már fennálló munkaszerződés szerinti munkabér fizetési kötelezettségének eleget tesz, és a munkaszerződéseket a munka törvénykönyvéről szóló 2012. évi I. törvény 64. § (1) bekezdése szerinti felmondással nem szünteti meg az 5. § (4) bekezdése szerinti időszakban.</w:t>
      </w:r>
    </w:p>
    <w:p w14:paraId="5B74EBE3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 1–5. §-okban foglalt mentesség igénybevételének feltétele, hogy</w:t>
      </w:r>
    </w:p>
    <w:p w14:paraId="2F8A52F6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a)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kifizető a munkavállalót a veszélyhelyzetre való tekintettel elbocsájtotta volna,</w:t>
      </w:r>
    </w:p>
    <w:p w14:paraId="689D65A1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kifizető a mentesség iránti igényét bejelenti az adóhatósághoz.</w:t>
      </w:r>
    </w:p>
    <w:p w14:paraId="7950CF84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(3) A támogatás az „Állami támogatási intézkedésekre vonatkozó ideiglenes keret a gazdaságnak a jelenlegi COVID-19-járvánnyal összefüggésben való támogatása céljából” című, 2020. március 19-i, C(2020) 1863 </w:t>
      </w:r>
      <w:proofErr w:type="spellStart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final</w:t>
      </w:r>
      <w:proofErr w:type="spellEnd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számú európai bizottsági közlemény [módosította: C(2020) 2215 számú közlemény, 2020. április 3., C(2020) 3156 számú közlemény, 2020. május 8., C(2020) 4509 számú közlemény, 2020. június 29., C(2020) 7127 számú közlemény, 2020. október 13.] (a továbbiakban: átmeneti közlemény) 3. 10. szakasza szerinti támogatást tartalmaz.</w:t>
      </w:r>
    </w:p>
    <w:p w14:paraId="2C35E8BA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(4) Azonos vagy részben azonos azonosítható elszámolható költségek esetén az e rendelet szerinti támogatás halmozható más helyi, regionális, államháztartási vagy uniós forrásból származó, az európai uniós versenyjogi értelemben vett állami támogatásokkal kapcsolatos eljárásról és a regionális támogatási térképről szóló 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 xml:space="preserve">37/2011. (III. 22.) Korm. rendelet (a továbbiakban: </w:t>
      </w:r>
      <w:proofErr w:type="spellStart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Atr</w:t>
      </w:r>
      <w:proofErr w:type="spellEnd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.) 2. § 1. pontja szerinti állami támogatásnak nem minősülő általános foglalkoztatás-támogatási intézkedéssel és az </w:t>
      </w:r>
      <w:proofErr w:type="spellStart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Atr</w:t>
      </w:r>
      <w:proofErr w:type="spellEnd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 2. § 1. pontja szerinti állami támogatással, feltéve, hogy az ily módon halmozott támogatás a munkáltató tekintetében nem haladja meg az érintett munkavállalók bérköltségeinek 100%-át.</w:t>
      </w:r>
    </w:p>
    <w:p w14:paraId="2B2DDF18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(5) A támogatással kapcsolatos minden iratot a támogatási döntést követő tíz évig meg kell őrizni.</w:t>
      </w:r>
    </w:p>
    <w:p w14:paraId="19D4660D" w14:textId="77777777" w:rsidR="00EC71FA" w:rsidRPr="00EC71FA" w:rsidRDefault="00EC71FA" w:rsidP="00EC71FA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2. Szálláshely-szolgáltatással összefüggő rendelkezések</w:t>
      </w:r>
    </w:p>
    <w:p w14:paraId="045BBB65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7. §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 tényleges főtevékenységként</w:t>
      </w:r>
    </w:p>
    <w:p w14:paraId="4E30CDC9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a)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Szállodai szolgáltatás (TEÁOR 5510) tevékenységet,</w:t>
      </w:r>
    </w:p>
    <w:p w14:paraId="4153656C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Üdülési, egyéb átmeneti szálláshely-szolgáltatás (TEÁOR 5520) tevékenységet,</w:t>
      </w:r>
    </w:p>
    <w:p w14:paraId="3766AC10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c)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Kempingszolgáltatás (TEÁOR 5530) tevékenységet, vagy</w:t>
      </w:r>
    </w:p>
    <w:p w14:paraId="78E3B4C1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d)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Egyéb szálláshely szolgáltatás (TEÁOR 5590) tevékenységet</w:t>
      </w:r>
    </w:p>
    <w:p w14:paraId="529A533D" w14:textId="77777777" w:rsidR="00EC71FA" w:rsidRPr="00EC71FA" w:rsidRDefault="00EC71FA" w:rsidP="00EC71F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végzőkre a 2. alcím szerinti rendelkezések vonatkoznak.</w:t>
      </w:r>
    </w:p>
    <w:p w14:paraId="05782035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 turisztikai térségek fejlesztésének állami feladatairól szóló törvény végrehajtásáról szóló 235/2019. (X. 15.) Korm. rendelet szerinti Nemzeti Turisztikai Adatszolgáltató Központba (a továbbiakban: NTAK) regisztrált szálláshelyek esetében az állam megtéríti a szálláshely-szolgáltató részére az NTAK-ban 2020. november 8. napjáig regisztrált foglalások után számított nettó bevétel 80%-át.</w:t>
      </w:r>
    </w:p>
    <w:p w14:paraId="6C784AF2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 (2) bekezdés szerinti megtérítés feltétele, hogy</w:t>
      </w:r>
    </w:p>
    <w:p w14:paraId="5DE020DF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a)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szálláshely-szolgáltató a szálláshelyen 2020. november 8. napján foglalkoztatott munkavállalók munkaviszonyát az 5. § (4) bekezdés szerinti időszakra fenntartja,</w:t>
      </w:r>
    </w:p>
    <w:p w14:paraId="7A59E7B2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szálláshely-szolgáltató a szálláshelyen foglalkoztatott munkavállalók bérét a munkavállalók részére kifizeti, és</w:t>
      </w:r>
    </w:p>
    <w:p w14:paraId="661A8BF3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c)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megtérítendő összeg számításának alapját azok a regisztrált foglalások képezik, amelyek az e rendelet hatálybalépésétől számított 30 napon belüli időszakra vonatkoznak.</w:t>
      </w:r>
    </w:p>
    <w:p w14:paraId="2377E5E3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(4) A támogatás igénylésének részletes szabályait külön kormányrendelet határozza meg.</w:t>
      </w:r>
    </w:p>
    <w:p w14:paraId="49BAEB90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8. §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 7. § (2) bekezdés szerinti intézkedés az Európai Unió működéséről szóló szerződés 107. cikk (1) bekezdése szerinti állami támogatásnak minősül.</w:t>
      </w:r>
    </w:p>
    <w:p w14:paraId="22EBD2B3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Ha a kedvezményezett árbevétele a támogatható időszakban legalább 30%-kal csökken 2019 ugyanezen időszakához képest, az (1) bekezdés szerinti állami támogatás az átmeneti közlemény 3.12. szakasza szerinti támogatásként (a továbbiakban: fedezetlen állandó költségekhez nyújtott támogatás), egyéb esetben pedig az átmeneti közlemény 3.1. szakasza szerinti támogatásként (a továbbiakban: átmeneti támogatás) nyújtható.</w:t>
      </w:r>
    </w:p>
    <w:p w14:paraId="4BFED945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Ha a kedvezményezett fedezetlen állandó költségekhez nyújtott támogatásként nem jogosult a 7. § (2) bekezdése szerinti teljes támogatásra, a 7. § (2) bekezdése szerinti támogatást átmeneti támogatásként is igénybe veheti.</w:t>
      </w:r>
    </w:p>
    <w:p w14:paraId="0AE20768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9. §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 (1) A fedezetlen állandó költségekhez nyújtott támogatás az Európai Unió működéséről szóló szerződés 107. cikk (1) bekezdése szerinti állami támogatásnak 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minősül, és az átmeneti közlemény 3.12. szakaszának szabályaival összhangban, vissza nem térítendő támogatás formájában nyújtható.</w:t>
      </w:r>
    </w:p>
    <w:p w14:paraId="1C42E45E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 fedezetlen állandó költségekhez nyújtott támogatásról támogatási döntés 2021. június 30-ig hozható.</w:t>
      </w:r>
    </w:p>
    <w:p w14:paraId="4D3FBDD8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Az a vállalkozás részesülhet fedezetlen állandó költségekhez nyújtott támogatásban, amely 2019. december 31-én nem minősült nehéz helyzetben lévő vállalkozásnak.</w:t>
      </w:r>
    </w:p>
    <w:p w14:paraId="2162DD30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(4) A (3) bekezdéstől eltérően fedezetlen állandó költségekhez nyújtott támogatás nyújtható azon, a 651/2014/EU bizottsági rendelet I. melléklete szerinti kisvállalkozás számára, amely 2019. december 31-én nehéz helyzetben lévő vállalkozásnak minősült, feltéve, ha a támogatási döntés időpontjában nem áll az </w:t>
      </w:r>
      <w:proofErr w:type="spellStart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Atr</w:t>
      </w:r>
      <w:proofErr w:type="spellEnd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 6. § (4a) bekezdés </w:t>
      </w:r>
      <w:r w:rsidRPr="00EC71F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c)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 pontja szerinti eljárás hatálya alatt, továbbá az </w:t>
      </w:r>
      <w:proofErr w:type="spellStart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Atr</w:t>
      </w:r>
      <w:proofErr w:type="spellEnd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 6. § (4a) bekezdés </w:t>
      </w:r>
      <w:r w:rsidRPr="00EC71F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d)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pontja szerinti körülmény sem áll fenn.</w:t>
      </w:r>
    </w:p>
    <w:p w14:paraId="68CC4C7B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10. §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 fedezetlen állandó költségekhez nyújtott támogatás elszámolható költsége a kedvezményezettnek a támogatható időszakban felmerült árbevételének a változó költségekkel csökkentett azon része, amelyhez más forrás (például biztosítás vagy más állami forrás) nem nyújt fedezetet.</w:t>
      </w:r>
    </w:p>
    <w:p w14:paraId="009F06EB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 fedezetlen állandó költségekhez nyújtott támogatás mértéke nem haladhatja meg sem a 3 millió eurónak megfelelő forintösszeget, sem pedig az (1) bekezdés szerinti elszámolható költségek 70%-át vagy a 651/2014/EU bizottsági rendelet I. melléklete szerinti kisvállalkozások esetén az elszámolható költségek 90%-át.</w:t>
      </w:r>
    </w:p>
    <w:p w14:paraId="6FD91EFD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(3) A fedezetlen állandó költségekhez nyújtott támogatás nem halmozható más, az </w:t>
      </w:r>
      <w:proofErr w:type="spellStart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Atr</w:t>
      </w:r>
      <w:proofErr w:type="spellEnd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 2. § 1. pontja szerinti állami támogatással.</w:t>
      </w:r>
    </w:p>
    <w:p w14:paraId="7786C3E6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(4) Ha a kedvezményezett az általa igénybe vett fedezetlen állandó költségekhez nyújtott támogatás támogatható időszakát tartalmazó pénzügyi évre vonatkozó – könyvvizsgálati kötelezettség esetén a könyvvizsgáló által ellenőrzött – éves beszámolója alapján meghaladta az (1) és (2) bekezdésben meghatározott felső határt, a kedvezményezett a túltámogatást köteles visszafizetni.</w:t>
      </w:r>
    </w:p>
    <w:p w14:paraId="08163AD4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11. §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Az átmeneti támogatás az Európai Unió működéséről szóló szerződés 107. cikk (1) bekezdése szerinti állami támogatásnak minősül, és az átmeneti közlemény 3.1. szakaszának szabályaival összhangban, vissza nem térítendő támogatás formájában nyújtható.</w:t>
      </w:r>
    </w:p>
    <w:p w14:paraId="57DB9C9F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 átmeneti támogatásról támogatási döntés 2021. június 30-ig hozható.</w:t>
      </w:r>
    </w:p>
    <w:p w14:paraId="1F147627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(3) Az a vállalkozás részesülhet az átmeneti támogatásban, amely 2019. december 31-én nem minősült az </w:t>
      </w:r>
      <w:proofErr w:type="spellStart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Atr</w:t>
      </w:r>
      <w:proofErr w:type="spellEnd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 6. § (4</w:t>
      </w:r>
      <w:proofErr w:type="gramStart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a)–</w:t>
      </w:r>
      <w:proofErr w:type="gramEnd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(4b) bekezdése szerinti nehéz helyzetben levő vállalkozásnak.</w:t>
      </w:r>
    </w:p>
    <w:p w14:paraId="6F056957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(4) A (3) bekezdéstől eltérően átmeneti támogatás nyújtható azon, a 651/2014/EU bizottsági rendelet I. melléklete szerinti kisvállalkozás számára, amely 2019. december 31-én nehéz helyzetben lévő vállalkozásnak minősült, feltéve, ha a támogatási döntés időpontjában nem áll az </w:t>
      </w:r>
      <w:proofErr w:type="spellStart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Atr</w:t>
      </w:r>
      <w:proofErr w:type="spellEnd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 6. § (4a) bekezdés </w:t>
      </w:r>
      <w:r w:rsidRPr="00EC71F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c)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 pontja szerinti eljárás hatálya alatt, továbbá az </w:t>
      </w:r>
      <w:proofErr w:type="spellStart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Atr</w:t>
      </w:r>
      <w:proofErr w:type="spellEnd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 6. § (4a) bekezdés </w:t>
      </w:r>
      <w:r w:rsidRPr="00EC71F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d)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pontja szerinti körülmény sem áll fenn.</w:t>
      </w:r>
    </w:p>
    <w:p w14:paraId="3DA73122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lastRenderedPageBreak/>
        <w:t>12. §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Az átmeneti támogatás támogatástartalma az átmeneti közlemény 3.1. szakasza alapján nyújtott egyéb támogatásokkal együtt vállalkozásonként nem haladhatja meg a 800 000 eurónak megfelelő forintösszeget.</w:t>
      </w:r>
    </w:p>
    <w:p w14:paraId="5214A903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Azonos elszámolható költségek esetén az átmeneti támogatás abban az esetben halmozható az 1407/2014/EU bizottsági rendelet szerinti csekély összegű támogatással, ha támogatáshalmozás nem vezet az (1) bekezdés szerinti maximális támogatási összeg túllépéséhez.</w:t>
      </w:r>
    </w:p>
    <w:p w14:paraId="7DA4B2C0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Azonos elszámolható költségek esetén az átmeneti támogatás abban az esetben halmozható más állami támogatással, ha az nem vezet a csoportmentességi rendeletekben vagy az Európai Bizottság jóváhagyó határozatában meghatározott legmagasabb támogatási intenzitás túllépéséhez.</w:t>
      </w:r>
    </w:p>
    <w:p w14:paraId="326A67B6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(4) Az átmeneti támogatás különböző elszámolható költségek esetén halmozható más állami támogatással. Az átmeneti támogatás halmozható elszámolható költségekkel nem rendelkező állami támogatással.</w:t>
      </w:r>
    </w:p>
    <w:p w14:paraId="3719839D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13. §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 (1) Az egyedi átmeneti támogatásoknak az </w:t>
      </w:r>
      <w:proofErr w:type="spellStart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Atr</w:t>
      </w:r>
      <w:proofErr w:type="spellEnd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. 6. melléklete szerinti adatait közzé kell tenni az Európai Bizottság közzétételi adatbázisában. Erre figyelemmel a támogatást nyújtó 2021. augusztus 1-jéig továbbítja az állami támogatások európai uniós versenyszempontú vizsgálatáért felelős szervezet részére a támogatásoknak az </w:t>
      </w:r>
      <w:proofErr w:type="spellStart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Atr</w:t>
      </w:r>
      <w:proofErr w:type="spellEnd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 6. melléklete szerinti adatait.</w:t>
      </w:r>
    </w:p>
    <w:p w14:paraId="68DAF759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 átmeneti támogatással kapcsolatos minden iratot az odaítélést követő tíz évig meg kell őrizni.</w:t>
      </w:r>
    </w:p>
    <w:p w14:paraId="334FFEF4" w14:textId="77777777" w:rsidR="00EC71FA" w:rsidRPr="00EC71FA" w:rsidRDefault="00EC71FA" w:rsidP="00EC71FA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3. Bértámogatás igénybevétele</w:t>
      </w:r>
    </w:p>
    <w:p w14:paraId="1EF4A684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14. §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Az 5. § (1) bekezdése szerinti személyek az ezen alcím szerinti rendelkezéseket alkalmazhatják.</w:t>
      </w:r>
    </w:p>
    <w:p w14:paraId="2AA4E18F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(2) Az (1) bekezdés szerinti szolgáltatást nyújtó a foglalkoztatás elősegítéséről és a munkanélküliek ellátásáról szóló 1991. évi IV. törvény (a továbbiakban: </w:t>
      </w:r>
      <w:proofErr w:type="spellStart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Flt</w:t>
      </w:r>
      <w:proofErr w:type="spellEnd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.) szerinti munkaadó részére a munkaviszonyban foglalkoztatott személy bruttó munkabére ötven százalékának megfelelő összegű, munkaerőpiaci program szerinti támogatás nyújtható, amennyiben</w:t>
      </w:r>
    </w:p>
    <w:p w14:paraId="126DE8FE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a)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támogatás időtartamának utolsó napján a munkavállaló jogviszonya fennáll, és</w:t>
      </w:r>
    </w:p>
    <w:p w14:paraId="1D901B09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munkaadó a munkavállaló részére a munkabért megfizeti.</w:t>
      </w:r>
    </w:p>
    <w:p w14:paraId="3C69FC0A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 munkaadó a támogatás iránti kérelmét a munkaadó székhelye, illetve telephelye szerinti főváros és megyei kormányhivatalhoz nyújtja be.</w:t>
      </w:r>
    </w:p>
    <w:p w14:paraId="48F6E852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(4) A főváros és megyei kormányhivatal nyolc munkanapon belül határozatban dönt.</w:t>
      </w:r>
    </w:p>
    <w:p w14:paraId="433B5FB7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(5) A támogatás legfeljebb 2020. év november hónapra nyújtható. A támogatás, illetve az arányos támogatás a munkáltató részére a munkaerőpiaci programban meghatározottak szerint utólag kerül folyósításra.</w:t>
      </w:r>
    </w:p>
    <w:p w14:paraId="57D3C5B9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(6) A támogatásra az </w:t>
      </w:r>
      <w:proofErr w:type="spellStart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Flt</w:t>
      </w:r>
      <w:proofErr w:type="spellEnd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 és a végrehajtási rendeleteinek szabályait a jelen alcímben és a munkaerőpiaci programban foglalt eltérésekkel kell alkalmazni.</w:t>
      </w:r>
    </w:p>
    <w:p w14:paraId="725526AA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(7) A támogatás a XLVII. Gazdaságvédelmi Alap fejezet, 2. Nemzeti Foglalkoztatási Alap cím, 15. Munkahely-megtartási program alcímből nyújtható.</w:t>
      </w:r>
    </w:p>
    <w:p w14:paraId="47B94D81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(8) A támogatás az átmeneti közlemény 3. 10. szakasza szerinti támogatást tartalmaz.</w:t>
      </w:r>
    </w:p>
    <w:p w14:paraId="2ADF308C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(9) Azonos vagy részben azonos azonosítható elszámolható költségek esetén az e rendelet szerinti támogatás halmozható más helyi, regionális, államháztartási vagy uniós forrásból származó, az </w:t>
      </w:r>
      <w:proofErr w:type="spellStart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Atr</w:t>
      </w:r>
      <w:proofErr w:type="spellEnd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. 2. § 1. pontja szerinti állami támogatásnak nem minősülő általános foglalkoztatás-támogatási intézkedéssel, és az </w:t>
      </w:r>
      <w:proofErr w:type="spellStart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Atr</w:t>
      </w:r>
      <w:proofErr w:type="spellEnd"/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 2. § 1. pontja szerinti állami támogatással, feltéve, hogy az ily módon halmozott támogatás a munkáltató tekintetében nem haladja meg az érintett munkavállalók bérköltségeinek 100%-át.</w:t>
      </w:r>
    </w:p>
    <w:p w14:paraId="4F5626CD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(10) A támogatással kapcsolatos minden iratot a támogatási döntést követő tíz évig meg kell őrizni.</w:t>
      </w:r>
    </w:p>
    <w:p w14:paraId="371B6C4D" w14:textId="77777777" w:rsidR="00EC71FA" w:rsidRPr="00EC71FA" w:rsidRDefault="00EC71FA" w:rsidP="00EC71FA">
      <w:pPr>
        <w:spacing w:before="16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4. Záró rendelkezések</w:t>
      </w:r>
    </w:p>
    <w:p w14:paraId="32169A0B" w14:textId="77777777" w:rsidR="00EC71FA" w:rsidRPr="00EC71FA" w:rsidRDefault="00EC71FA" w:rsidP="00EC71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C71F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15. §</w:t>
      </w:r>
      <w:r w:rsidRPr="00EC71F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Ez a rendelet 2020. november 11. napján lép hatályba.</w:t>
      </w:r>
    </w:p>
    <w:p w14:paraId="28206A32" w14:textId="77777777" w:rsidR="00EC71FA" w:rsidRPr="00EC71FA" w:rsidRDefault="00EC71FA" w:rsidP="00EC71FA">
      <w:pPr>
        <w:shd w:val="clear" w:color="auto" w:fill="F2F2F2"/>
        <w:spacing w:after="0" w:line="195" w:lineRule="atLeast"/>
        <w:rPr>
          <w:rFonts w:ascii="Verdana" w:eastAsia="Times New Roman" w:hAnsi="Verdana"/>
          <w:b/>
          <w:bCs/>
          <w:color w:val="969696"/>
          <w:sz w:val="17"/>
          <w:szCs w:val="17"/>
          <w:lang w:eastAsia="hu-HU"/>
        </w:rPr>
      </w:pPr>
      <w:r w:rsidRPr="00EC71FA">
        <w:rPr>
          <w:rFonts w:ascii="Verdana" w:eastAsia="Times New Roman" w:hAnsi="Verdana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EC71FA">
        <w:rPr>
          <w:rFonts w:ascii="Verdana" w:eastAsia="Times New Roman" w:hAnsi="Verdana"/>
          <w:b/>
          <w:bCs/>
          <w:color w:val="969696"/>
          <w:sz w:val="17"/>
          <w:szCs w:val="17"/>
          <w:lang w:eastAsia="hu-HU"/>
        </w:rPr>
        <w:br/>
      </w:r>
      <w:hyperlink r:id="rId4" w:history="1">
        <w:r w:rsidRPr="00EC71FA">
          <w:rPr>
            <w:rFonts w:ascii="Verdana" w:eastAsia="Times New Roman" w:hAnsi="Verdana"/>
            <w:color w:val="969696"/>
            <w:sz w:val="17"/>
            <w:szCs w:val="17"/>
            <w:u w:val="single"/>
            <w:lang w:eastAsia="hu-HU"/>
          </w:rPr>
          <w:t>A Nemzeti Jogszabálytárban elérhető szövegek tekintetében a Közlönykiadó minden jogot fenntart!</w:t>
        </w:r>
      </w:hyperlink>
    </w:p>
    <w:p w14:paraId="6F95229E" w14:textId="77777777" w:rsidR="00EC71FA" w:rsidRDefault="00EC71FA"/>
    <w:sectPr w:rsidR="00EC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FA"/>
    <w:rsid w:val="0017732C"/>
    <w:rsid w:val="00791CC9"/>
    <w:rsid w:val="00E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D10E"/>
  <w15:chartTrackingRefBased/>
  <w15:docId w15:val="{ACF9DFF6-3D6B-4391-907A-42E5D9C8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C71FA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7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0601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t.hu/cgi_bin/njt_doc.cgi?docid=222622.3912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1906</Words>
  <Characters>13155</Characters>
  <Application>Microsoft Office Word</Application>
  <DocSecurity>0</DocSecurity>
  <Lines>109</Lines>
  <Paragraphs>30</Paragraphs>
  <ScaleCrop>false</ScaleCrop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Morvayné Bajai</dc:creator>
  <cp:keywords/>
  <dc:description/>
  <cp:lastModifiedBy>Zsuzsanna Morvayné Bajai</cp:lastModifiedBy>
  <cp:revision>2</cp:revision>
  <dcterms:created xsi:type="dcterms:W3CDTF">2020-11-14T17:03:00Z</dcterms:created>
  <dcterms:modified xsi:type="dcterms:W3CDTF">2020-11-14T17:03:00Z</dcterms:modified>
</cp:coreProperties>
</file>